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D2254" w14:textId="329351F8" w:rsidR="003353B3" w:rsidRDefault="00D33F70" w:rsidP="00D33F70">
      <w:pPr>
        <w:jc w:val="right"/>
      </w:pPr>
      <w:r>
        <w:t>Four Marks</w:t>
      </w:r>
    </w:p>
    <w:p w14:paraId="58BC7414" w14:textId="3D14E08B" w:rsidR="00D33F70" w:rsidRDefault="00D33F70" w:rsidP="00D33F70">
      <w:pPr>
        <w:jc w:val="right"/>
      </w:pPr>
      <w:r>
        <w:t>Darkest Hampshire</w:t>
      </w:r>
    </w:p>
    <w:p w14:paraId="64F7086A" w14:textId="41D9EA74" w:rsidR="00D33F70" w:rsidRDefault="00D33F70" w:rsidP="00D33F70">
      <w:pPr>
        <w:jc w:val="right"/>
      </w:pPr>
      <w:r>
        <w:t>20 March 2021</w:t>
      </w:r>
    </w:p>
    <w:p w14:paraId="60043E81" w14:textId="1DDEB6F4" w:rsidR="00D33F70" w:rsidRDefault="00D33F70" w:rsidP="00D33F70">
      <w:pPr>
        <w:jc w:val="right"/>
      </w:pPr>
    </w:p>
    <w:p w14:paraId="041D6B30" w14:textId="4094A22C" w:rsidR="00D33F70" w:rsidRDefault="00D33F70" w:rsidP="00D33F70">
      <w:r>
        <w:t>To:  The Editor, SVSU Website</w:t>
      </w:r>
    </w:p>
    <w:p w14:paraId="211E4828" w14:textId="21C2ECAB" w:rsidR="00D33F70" w:rsidRDefault="00D33F70" w:rsidP="00D33F70"/>
    <w:p w14:paraId="4DFE1032" w14:textId="3141058E" w:rsidR="00D33F70" w:rsidRDefault="00D33F70" w:rsidP="00D33F70">
      <w:r>
        <w:t>Dear Sir</w:t>
      </w:r>
    </w:p>
    <w:p w14:paraId="267EF68C" w14:textId="4B73C253" w:rsidR="00D33F70" w:rsidRDefault="00D33F70" w:rsidP="00D33F70">
      <w:r>
        <w:t xml:space="preserve">I wish to complain in the strongest possible terms regarding the unsubstantiated and biased contents of this </w:t>
      </w:r>
      <w:r w:rsidR="00B77809">
        <w:t xml:space="preserve">SVSU </w:t>
      </w:r>
      <w:r>
        <w:t>website, in particular, the latest statement that (and I quote) “</w:t>
      </w:r>
      <w:r>
        <w:rPr>
          <w:rFonts w:ascii="Verdana" w:hAnsi="Verdana"/>
          <w:b/>
          <w:bCs/>
          <w:color w:val="0000FF"/>
          <w:sz w:val="20"/>
          <w:szCs w:val="20"/>
        </w:rPr>
        <w:t>The Livingstone Senior Scout Unit had been the ‘</w:t>
      </w:r>
      <w:r w:rsidR="003305BF">
        <w:rPr>
          <w:rFonts w:ascii="Verdana" w:hAnsi="Verdana"/>
          <w:b/>
          <w:bCs/>
          <w:color w:val="0000FF"/>
          <w:sz w:val="20"/>
          <w:szCs w:val="20"/>
        </w:rPr>
        <w:t>Rolls-Royce</w:t>
      </w:r>
      <w:r>
        <w:rPr>
          <w:rFonts w:ascii="Verdana" w:hAnsi="Verdana"/>
          <w:b/>
          <w:bCs/>
          <w:color w:val="0000FF"/>
          <w:sz w:val="20"/>
          <w:szCs w:val="20"/>
        </w:rPr>
        <w:t>' of Senior Scout Units in Streatham”</w:t>
      </w:r>
      <w:r>
        <w:t xml:space="preserve">, with the implication that this situation continued into the Venture Scouts.  This has led to serious rumblings not only in </w:t>
      </w:r>
      <w:proofErr w:type="spellStart"/>
      <w:r>
        <w:t>Estreham</w:t>
      </w:r>
      <w:proofErr w:type="spellEnd"/>
      <w:r>
        <w:t xml:space="preserve"> Road, but also in the rest of England, primarily Hampshire and the Yorkshire Dales.  I would therefore like to take this opportunity to dispel this myth, and to prove scientifically that not only was this not the case, but in fact the reverse </w:t>
      </w:r>
      <w:r w:rsidR="00B77809">
        <w:t>wa</w:t>
      </w:r>
      <w:r>
        <w:t>s true.</w:t>
      </w:r>
    </w:p>
    <w:p w14:paraId="0C0A75BB" w14:textId="5B7E5B8E" w:rsidR="00AF3F17" w:rsidRPr="00226B3A" w:rsidRDefault="00AF3F17" w:rsidP="00AF3F17">
      <w:pPr>
        <w:pStyle w:val="ListParagraph"/>
        <w:numPr>
          <w:ilvl w:val="0"/>
          <w:numId w:val="1"/>
        </w:numPr>
        <w:ind w:left="567" w:hanging="567"/>
      </w:pPr>
      <w:r w:rsidRPr="00226B3A">
        <w:rPr>
          <w:b/>
          <w:bCs/>
        </w:rPr>
        <w:t>Background and Awards.</w:t>
      </w:r>
      <w:r>
        <w:t xml:space="preserve">  </w:t>
      </w:r>
      <w:r w:rsidR="00B77809">
        <w:t>Whilst LVSU took most of its members from 3</w:t>
      </w:r>
      <w:r w:rsidR="00B77809" w:rsidRPr="00B77809">
        <w:rPr>
          <w:vertAlign w:val="superscript"/>
        </w:rPr>
        <w:t>rd</w:t>
      </w:r>
      <w:r w:rsidR="00B77809">
        <w:t xml:space="preserve"> Streatham Scout Troop, a very large troop, we all know now, even if we didn’t then, that size isn’t everything</w:t>
      </w:r>
      <w:r w:rsidR="00E944C9">
        <w:t xml:space="preserve"> nor indeed important</w:t>
      </w:r>
      <w:r w:rsidR="00B77809">
        <w:t xml:space="preserve">!  </w:t>
      </w:r>
      <w:r>
        <w:t xml:space="preserve">It is </w:t>
      </w:r>
      <w:r w:rsidR="00B77809">
        <w:t xml:space="preserve">also </w:t>
      </w:r>
      <w:r>
        <w:t xml:space="preserve">true that the </w:t>
      </w:r>
      <w:proofErr w:type="spellStart"/>
      <w:r>
        <w:t>Estreham</w:t>
      </w:r>
      <w:proofErr w:type="spellEnd"/>
      <w:r>
        <w:t xml:space="preserve"> Venture Scout Unit was an amalgam of multiple Senior Scout Troops, primarily 1</w:t>
      </w:r>
      <w:r w:rsidR="003305BF" w:rsidRPr="003305BF">
        <w:rPr>
          <w:vertAlign w:val="superscript"/>
        </w:rPr>
        <w:t>st</w:t>
      </w:r>
      <w:r w:rsidR="003305BF">
        <w:t xml:space="preserve"> Streatham Common, </w:t>
      </w:r>
      <w:r>
        <w:t>22</w:t>
      </w:r>
      <w:r w:rsidR="003305BF" w:rsidRPr="003305BF">
        <w:rPr>
          <w:vertAlign w:val="superscript"/>
        </w:rPr>
        <w:t>nd</w:t>
      </w:r>
      <w:r w:rsidR="003305BF">
        <w:t xml:space="preserve"> </w:t>
      </w:r>
      <w:r>
        <w:t>Streatham and 1</w:t>
      </w:r>
      <w:r w:rsidR="003305BF" w:rsidRPr="003305BF">
        <w:rPr>
          <w:vertAlign w:val="superscript"/>
        </w:rPr>
        <w:t>st</w:t>
      </w:r>
      <w:r w:rsidR="003305BF">
        <w:t xml:space="preserve"> </w:t>
      </w:r>
      <w:r>
        <w:t xml:space="preserve">Streatham, but this merging led to a Synergy which was unrivalled within the District.  For example, take Dave Coburn (nee Collarbone), a </w:t>
      </w:r>
      <w:r w:rsidR="00E944C9">
        <w:t>“</w:t>
      </w:r>
      <w:r>
        <w:t>man of iron</w:t>
      </w:r>
      <w:r w:rsidR="00E944C9">
        <w:t>”</w:t>
      </w:r>
      <w:r>
        <w:t xml:space="preserve"> who was impervious to pain, and once spent almost a whole day with his glasses hidden in </w:t>
      </w:r>
      <w:r w:rsidR="00B77809">
        <w:t>a</w:t>
      </w:r>
      <w:r>
        <w:t xml:space="preserve"> </w:t>
      </w:r>
      <w:proofErr w:type="gramStart"/>
      <w:r>
        <w:t>shoe</w:t>
      </w:r>
      <w:proofErr w:type="gramEnd"/>
      <w:r>
        <w:t xml:space="preserve"> he was wearing so </w:t>
      </w:r>
      <w:r w:rsidR="00E944C9">
        <w:t xml:space="preserve">that </w:t>
      </w:r>
      <w:r>
        <w:t xml:space="preserve">he wouldn’t lose them.  Admittedly, Dave did not do mornings, </w:t>
      </w:r>
      <w:r w:rsidR="00E944C9">
        <w:t>nor indeed</w:t>
      </w:r>
      <w:r>
        <w:t xml:space="preserve"> had little feeling before lunch, whilst the first part of the afternoon was spen</w:t>
      </w:r>
      <w:r w:rsidR="00226B3A">
        <w:t>t</w:t>
      </w:r>
      <w:r>
        <w:t xml:space="preserve"> sleeping in a mini-bus on the way back from Yorkshire.  Or Mick Ferrier, a man so generous that on summer camp he once bought the whole group </w:t>
      </w:r>
      <w:proofErr w:type="spellStart"/>
      <w:r>
        <w:t>Bocadillos</w:t>
      </w:r>
      <w:proofErr w:type="spellEnd"/>
      <w:r>
        <w:t xml:space="preserve"> (Spanish sandwiches to you</w:t>
      </w:r>
      <w:r w:rsidR="00B77809">
        <w:t xml:space="preserve"> </w:t>
      </w:r>
      <w:r>
        <w:t xml:space="preserve">peasants) at five times the price of the round of drinks </w:t>
      </w:r>
      <w:r w:rsidR="00E503D1">
        <w:t xml:space="preserve">that </w:t>
      </w:r>
      <w:r>
        <w:t xml:space="preserve">the rest of us were buying.  Once again it has to </w:t>
      </w:r>
      <w:r w:rsidR="00226B3A">
        <w:t xml:space="preserve">be </w:t>
      </w:r>
      <w:r>
        <w:t>acce</w:t>
      </w:r>
      <w:r w:rsidR="0037573F">
        <w:t>p</w:t>
      </w:r>
      <w:r>
        <w:t>ted that he was totally out of it due to the aforemention</w:t>
      </w:r>
      <w:r w:rsidR="0037573F">
        <w:t>ed</w:t>
      </w:r>
      <w:r>
        <w:t xml:space="preserve"> drinks at the time.</w:t>
      </w:r>
      <w:r w:rsidR="00226B3A">
        <w:t xml:space="preserve">  Whilst these stories show the mettle of </w:t>
      </w:r>
      <w:r w:rsidR="00E944C9">
        <w:t xml:space="preserve">the </w:t>
      </w:r>
      <w:r w:rsidR="00226B3A">
        <w:t>EVSU person, they do not necessarily provide unimpeachable proof of superiority.  For this, I refer you to the phot</w:t>
      </w:r>
      <w:r w:rsidR="00B77809">
        <w:t>o</w:t>
      </w:r>
      <w:r w:rsidR="00226B3A">
        <w:t xml:space="preserve"> on the website of the Queens Scout awards for the year before the merger, showing two EVSU </w:t>
      </w:r>
      <w:r w:rsidR="00B35C7C">
        <w:t>members</w:t>
      </w:r>
      <w:r w:rsidR="00226B3A">
        <w:t xml:space="preserve"> (Paul </w:t>
      </w:r>
      <w:proofErr w:type="spellStart"/>
      <w:r w:rsidR="00226B3A">
        <w:t>Tinwell</w:t>
      </w:r>
      <w:proofErr w:type="spellEnd"/>
      <w:r w:rsidR="00226B3A">
        <w:t xml:space="preserve"> and myself) against only one from the “Rolls Royce” organisation (Fred Farrow).</w:t>
      </w:r>
      <w:r w:rsidR="00E944C9">
        <w:t xml:space="preserve">  Proof indeed!</w:t>
      </w:r>
      <w:r w:rsidR="00226B3A">
        <w:t xml:space="preserve">  </w:t>
      </w:r>
      <w:r w:rsidR="00226B3A">
        <w:rPr>
          <w:b/>
          <w:bCs/>
        </w:rPr>
        <w:t>One point to EVSU.  Current Score EVSU 1 – LVSU 0.</w:t>
      </w:r>
      <w:r w:rsidR="003305BF">
        <w:rPr>
          <w:rStyle w:val="FootnoteReference"/>
          <w:b/>
          <w:bCs/>
        </w:rPr>
        <w:footnoteReference w:id="1"/>
      </w:r>
    </w:p>
    <w:p w14:paraId="69F32097" w14:textId="7F08ADBC" w:rsidR="00226B3A" w:rsidRPr="0024195D" w:rsidRDefault="00226B3A" w:rsidP="00AF3F17">
      <w:pPr>
        <w:pStyle w:val="ListParagraph"/>
        <w:numPr>
          <w:ilvl w:val="0"/>
          <w:numId w:val="1"/>
        </w:numPr>
        <w:ind w:left="567" w:hanging="567"/>
      </w:pPr>
      <w:r>
        <w:rPr>
          <w:b/>
          <w:bCs/>
        </w:rPr>
        <w:t>Leadership.</w:t>
      </w:r>
      <w:r w:rsidR="0024195D">
        <w:rPr>
          <w:b/>
          <w:bCs/>
        </w:rPr>
        <w:t xml:space="preserve">  </w:t>
      </w:r>
      <w:r w:rsidR="0024195D">
        <w:t>Both groups had exceptional leaders.  John Bowden is well know</w:t>
      </w:r>
      <w:r w:rsidR="00B77809">
        <w:t>n</w:t>
      </w:r>
      <w:r w:rsidR="0024195D">
        <w:t xml:space="preserve"> to all, and as my VSL, it would be unfair of me to further extol his virtues.  Jim Cranham was a Gentleman of unimpeachable morals and standards, and whilst I did not have too much interaction with him apart from Unit meetings, the Railway, and for some reason Chinese Restaurants, which in my memory seemed to play a large part in our interactions, but in </w:t>
      </w:r>
      <w:r w:rsidR="00B35C7C">
        <w:t>reality,</w:t>
      </w:r>
      <w:r w:rsidR="0024195D">
        <w:t xml:space="preserve"> probably only happened two or three times.  Jim gave me many rides home after Unit meetings (and the Railway!), going out of his way to take me the extra few miles to Bromley, where I lived then, rather than dropping me off half-way – the sign of a true gent! and for which I will be eternally grateful.  Jim gave me two pieces of advice in the Chinese Restaurant which I remember to this day, firstly to order the “</w:t>
      </w:r>
      <w:proofErr w:type="spellStart"/>
      <w:r w:rsidR="0024195D">
        <w:t>Niersteiner</w:t>
      </w:r>
      <w:proofErr w:type="spellEnd"/>
      <w:r w:rsidR="0024195D">
        <w:t xml:space="preserve"> </w:t>
      </w:r>
      <w:proofErr w:type="spellStart"/>
      <w:r w:rsidR="0024195D">
        <w:t>Gutes</w:t>
      </w:r>
      <w:proofErr w:type="spellEnd"/>
      <w:r w:rsidR="0024195D">
        <w:t xml:space="preserve"> </w:t>
      </w:r>
      <w:proofErr w:type="spellStart"/>
      <w:r w:rsidR="0024195D">
        <w:t>Domthal</w:t>
      </w:r>
      <w:proofErr w:type="spellEnd"/>
      <w:r w:rsidR="0024195D">
        <w:t>” because it is cheaper and better than the alternative Blue Nun or Black Tower (not that German whites have reigned large in my wine taste</w:t>
      </w:r>
      <w:r w:rsidR="00E944C9">
        <w:t xml:space="preserve"> since</w:t>
      </w:r>
      <w:r w:rsidR="0024195D">
        <w:t xml:space="preserve">) and secondly that when desperate for the loo, there is no better feeling in the world than taking a leak!  </w:t>
      </w:r>
      <w:r w:rsidR="0024195D">
        <w:rPr>
          <w:b/>
          <w:bCs/>
        </w:rPr>
        <w:t xml:space="preserve"> Got to be a draw, one p</w:t>
      </w:r>
      <w:r w:rsidR="00B35C7C">
        <w:rPr>
          <w:b/>
          <w:bCs/>
        </w:rPr>
        <w:t>o</w:t>
      </w:r>
      <w:r w:rsidR="0024195D">
        <w:rPr>
          <w:b/>
          <w:bCs/>
        </w:rPr>
        <w:t>int each.  EVSU 2 – LVSU 1.</w:t>
      </w:r>
      <w:r w:rsidR="003305BF">
        <w:rPr>
          <w:rStyle w:val="FootnoteReference"/>
          <w:b/>
          <w:bCs/>
        </w:rPr>
        <w:footnoteReference w:id="2"/>
      </w:r>
    </w:p>
    <w:p w14:paraId="4C6ABA1E" w14:textId="6E799508" w:rsidR="0024195D" w:rsidRPr="00AA4D2B" w:rsidRDefault="0024195D" w:rsidP="00AF3F17">
      <w:pPr>
        <w:pStyle w:val="ListParagraph"/>
        <w:numPr>
          <w:ilvl w:val="0"/>
          <w:numId w:val="1"/>
        </w:numPr>
        <w:ind w:left="567" w:hanging="567"/>
      </w:pPr>
      <w:r>
        <w:rPr>
          <w:b/>
          <w:bCs/>
        </w:rPr>
        <w:t>Main Unit Activities – Canoeing.</w:t>
      </w:r>
      <w:r>
        <w:t xml:space="preserve">  It </w:t>
      </w:r>
      <w:r w:rsidR="00B35C7C">
        <w:t>must</w:t>
      </w:r>
      <w:r>
        <w:t xml:space="preserve"> be said than Canoeing was never one of my favourite activities, even less so after I managed to break a paddle in two going under a bridg</w:t>
      </w:r>
      <w:r w:rsidR="00B35C7C">
        <w:t>e</w:t>
      </w:r>
      <w:r w:rsidR="00AA4D2B">
        <w:t xml:space="preserve">.  It is </w:t>
      </w:r>
      <w:r w:rsidR="00E944C9">
        <w:t>however</w:t>
      </w:r>
      <w:r w:rsidR="00AA4D2B">
        <w:t xml:space="preserve"> true that within the EVSU, we had our own canoeing star in Phil </w:t>
      </w:r>
      <w:proofErr w:type="spellStart"/>
      <w:r w:rsidR="00AA4D2B">
        <w:t>Merrall</w:t>
      </w:r>
      <w:proofErr w:type="spellEnd"/>
      <w:r w:rsidR="00AA4D2B">
        <w:t xml:space="preserve">.  However, I will accept that in Fred Farrow and others, LVSU probably had an unbeatable edge.  </w:t>
      </w:r>
      <w:r w:rsidR="00AA4D2B">
        <w:rPr>
          <w:b/>
          <w:bCs/>
        </w:rPr>
        <w:t>One point to LVSU.  EVSU 2 – LVSU 2.</w:t>
      </w:r>
    </w:p>
    <w:p w14:paraId="75A9B403" w14:textId="13461CA9" w:rsidR="00AA4D2B" w:rsidRPr="00AA4D2B" w:rsidRDefault="00AA4D2B" w:rsidP="00AF3F17">
      <w:pPr>
        <w:pStyle w:val="ListParagraph"/>
        <w:numPr>
          <w:ilvl w:val="0"/>
          <w:numId w:val="1"/>
        </w:numPr>
        <w:ind w:left="567" w:hanging="567"/>
      </w:pPr>
      <w:r>
        <w:rPr>
          <w:b/>
          <w:bCs/>
        </w:rPr>
        <w:lastRenderedPageBreak/>
        <w:t xml:space="preserve">Main Unit Activities – Caving.  </w:t>
      </w:r>
      <w:r>
        <w:t xml:space="preserve">Not really a fair competition here.  LVSU had two </w:t>
      </w:r>
      <w:r w:rsidR="00E944C9">
        <w:t>“</w:t>
      </w:r>
      <w:r>
        <w:t>apparent</w:t>
      </w:r>
      <w:r w:rsidR="00E944C9">
        <w:t>”</w:t>
      </w:r>
      <w:r>
        <w:t xml:space="preserve"> stars in Jimmy Farmer and Terry Mahoney.  Modesty prevents me from mentioning that we three attended the first Cave Leaders course at </w:t>
      </w:r>
      <w:proofErr w:type="spellStart"/>
      <w:r>
        <w:t>Whernside</w:t>
      </w:r>
      <w:proofErr w:type="spellEnd"/>
      <w:r>
        <w:t xml:space="preserve"> Manor and that, with me dragging them “kicking and screaming”, they just about managed to complete the course</w:t>
      </w:r>
      <w:r w:rsidR="00E944C9">
        <w:t>!</w:t>
      </w:r>
      <w:r>
        <w:t xml:space="preserve">  Of Jimmy Farmer’s caving exploits, I have to say he runs a great reunion night, even if he got the date wrong (or right</w:t>
      </w:r>
      <w:r w:rsidR="00261AD8">
        <w:rPr>
          <w:rStyle w:val="FootnoteReference"/>
        </w:rPr>
        <w:footnoteReference w:id="3"/>
      </w:r>
      <w:r>
        <w:t xml:space="preserve">) so I </w:t>
      </w:r>
      <w:r w:rsidR="00B35C7C">
        <w:t>could not</w:t>
      </w:r>
      <w:r>
        <w:t xml:space="preserve"> attend. Of Terry Mahoney, two memories spring to mind, firstly grabbing his ankles to save him disappearing completely under a rock shelf at the duck in Stoke Lane </w:t>
      </w:r>
      <w:proofErr w:type="spellStart"/>
      <w:r>
        <w:t>Slocker</w:t>
      </w:r>
      <w:proofErr w:type="spellEnd"/>
      <w:r>
        <w:t xml:space="preserve">, which was only 10 inches wide </w:t>
      </w:r>
      <w:r w:rsidR="00E944C9">
        <w:t xml:space="preserve">and needed just a duck of your head to get through </w:t>
      </w:r>
      <w:r>
        <w:t xml:space="preserve">and secondly him making a head size dent into the side of Richard Chamber’s Land Rover whilst playing “Jump to my Knackers” against the side of it in the field at </w:t>
      </w:r>
      <w:proofErr w:type="spellStart"/>
      <w:r>
        <w:t>Whernside</w:t>
      </w:r>
      <w:proofErr w:type="spellEnd"/>
      <w:r>
        <w:t xml:space="preserve">.  The Mad Irishman is a </w:t>
      </w:r>
      <w:r w:rsidR="00B35C7C">
        <w:t>well-earned</w:t>
      </w:r>
      <w:r>
        <w:t xml:space="preserve"> nickname</w:t>
      </w:r>
      <w:r w:rsidR="00B35C7C">
        <w:t>, but still a great guy</w:t>
      </w:r>
      <w:r>
        <w:t>!  Given the number of caving stars from EVSU</w:t>
      </w:r>
      <w:r w:rsidR="00B35C7C">
        <w:t xml:space="preserve"> (even without yours truly)</w:t>
      </w:r>
      <w:r>
        <w:t xml:space="preserve">, there is no doubt who has the edge here.  </w:t>
      </w:r>
      <w:r>
        <w:rPr>
          <w:b/>
          <w:bCs/>
        </w:rPr>
        <w:t>One point to EVSU.  EVSU 3 – LVSU 2.</w:t>
      </w:r>
      <w:r w:rsidR="00261AD8">
        <w:rPr>
          <w:rStyle w:val="FootnoteReference"/>
          <w:b/>
          <w:bCs/>
        </w:rPr>
        <w:footnoteReference w:id="4"/>
      </w:r>
    </w:p>
    <w:p w14:paraId="3842FCA2" w14:textId="4C96E653" w:rsidR="00AA4D2B" w:rsidRPr="00491774" w:rsidRDefault="00491774" w:rsidP="00AF3F17">
      <w:pPr>
        <w:pStyle w:val="ListParagraph"/>
        <w:numPr>
          <w:ilvl w:val="0"/>
          <w:numId w:val="1"/>
        </w:numPr>
        <w:ind w:left="567" w:hanging="567"/>
      </w:pPr>
      <w:r>
        <w:rPr>
          <w:b/>
          <w:bCs/>
        </w:rPr>
        <w:t>Unit Transport.</w:t>
      </w:r>
      <w:r>
        <w:t xml:space="preserve">  Only EVSU was able to provide a </w:t>
      </w:r>
      <w:r w:rsidR="00E944C9">
        <w:t xml:space="preserve">transport in the form of a </w:t>
      </w:r>
      <w:r>
        <w:t>mini-bus as part of the merger.  This was a dark blue 15cwt Thames Van, the successor to the famous Blue and Yellow 10/12 Thames van, which JB claims did over 30,000 miles</w:t>
      </w:r>
      <w:r w:rsidR="00E944C9">
        <w:t xml:space="preserve"> on Venture Scout Activities</w:t>
      </w:r>
      <w:r>
        <w:t>.  LVSU people would doubtless argue that they donated the latter van as a shell to EVSU, mainly because it was beyond economical repair</w:t>
      </w:r>
      <w:r w:rsidR="00B35C7C">
        <w:t>!</w:t>
      </w:r>
      <w:r>
        <w:t xml:space="preserve">  Thanks to Paul </w:t>
      </w:r>
      <w:proofErr w:type="spellStart"/>
      <w:r>
        <w:t>Tinwell</w:t>
      </w:r>
      <w:proofErr w:type="spellEnd"/>
      <w:r>
        <w:t>, who repaired the engine/mechanicals, and Andy House, who single-handedly built a comfortable interior for long distance travel in the back, with timber seats (and cushions!) for 10 (plus 2 in the front).  I can vouch for Andy building it all single-handed, since I was supposed to help him, and with my DIY skills, I made a fine tea boy!  Great job guys!  Presumably, sitting or lying on the mucky and oily floor was good enough for the 3</w:t>
      </w:r>
      <w:r w:rsidRPr="00491774">
        <w:rPr>
          <w:vertAlign w:val="superscript"/>
        </w:rPr>
        <w:t>rd</w:t>
      </w:r>
      <w:r>
        <w:t xml:space="preserve"> Streatham, but not for EVSU!  </w:t>
      </w:r>
      <w:r>
        <w:rPr>
          <w:b/>
          <w:bCs/>
        </w:rPr>
        <w:t>One point to EVSU.  EVSU 4 – LVSU 2.</w:t>
      </w:r>
      <w:r w:rsidR="00C50765">
        <w:rPr>
          <w:rStyle w:val="FootnoteReference"/>
          <w:b/>
          <w:bCs/>
        </w:rPr>
        <w:footnoteReference w:id="5"/>
      </w:r>
    </w:p>
    <w:p w14:paraId="1166D3BD" w14:textId="0CBD3B98" w:rsidR="00491774" w:rsidRPr="00AB1088" w:rsidRDefault="00491774" w:rsidP="00AF3F17">
      <w:pPr>
        <w:pStyle w:val="ListParagraph"/>
        <w:numPr>
          <w:ilvl w:val="0"/>
          <w:numId w:val="1"/>
        </w:numPr>
        <w:ind w:left="567" w:hanging="567"/>
      </w:pPr>
      <w:r>
        <w:rPr>
          <w:b/>
          <w:bCs/>
        </w:rPr>
        <w:t xml:space="preserve">UBIQUE.  </w:t>
      </w:r>
      <w:r>
        <w:t xml:space="preserve">I have to admit a </w:t>
      </w:r>
      <w:r w:rsidR="00E944C9">
        <w:t>sneaking love</w:t>
      </w:r>
      <w:r>
        <w:t xml:space="preserve"> for this publication since I was the Editor, main Contributor, </w:t>
      </w:r>
      <w:r w:rsidR="00AB1088">
        <w:t xml:space="preserve">general </w:t>
      </w:r>
      <w:r>
        <w:t>dogs</w:t>
      </w:r>
      <w:r w:rsidR="00B35C7C">
        <w:t>-</w:t>
      </w:r>
      <w:r>
        <w:t>bod</w:t>
      </w:r>
      <w:r w:rsidR="00AB1088">
        <w:t xml:space="preserve">y and </w:t>
      </w:r>
      <w:r>
        <w:t xml:space="preserve">copier handle turner for the first few </w:t>
      </w:r>
      <w:r w:rsidR="00AB1088">
        <w:t xml:space="preserve">editions.  I am not aware of </w:t>
      </w:r>
      <w:r w:rsidR="00B35C7C">
        <w:t>L</w:t>
      </w:r>
      <w:r w:rsidR="00AB1088">
        <w:t>VSU having anything similar.</w:t>
      </w:r>
      <w:r w:rsidR="00D76114">
        <w:rPr>
          <w:rStyle w:val="FootnoteReference"/>
        </w:rPr>
        <w:footnoteReference w:id="6"/>
      </w:r>
      <w:r w:rsidR="00AB1088">
        <w:t xml:space="preserve">  The success of this publication is evinced by the fact that the merged unit continued its publication for a number of years after, even changing its name to the less sexist</w:t>
      </w:r>
      <w:r w:rsidR="00E944C9">
        <w:t xml:space="preserve"> </w:t>
      </w:r>
      <w:r w:rsidR="00B35C7C">
        <w:t>(</w:t>
      </w:r>
      <w:r w:rsidR="00E944C9">
        <w:t>more sexist</w:t>
      </w:r>
      <w:r w:rsidR="00B35C7C">
        <w:t>?)</w:t>
      </w:r>
      <w:r w:rsidR="00AB1088">
        <w:t xml:space="preserve"> UBIQUETTE.  You can still see the (unreadable) pages of the early editions on the SVSU web-site.</w:t>
      </w:r>
      <w:r w:rsidR="00AB1088">
        <w:rPr>
          <w:b/>
          <w:bCs/>
        </w:rPr>
        <w:t xml:space="preserve">  One point to EVSU.  EVSU 5 – LVSU 2.</w:t>
      </w:r>
    </w:p>
    <w:p w14:paraId="622BBB47" w14:textId="7C908FEB" w:rsidR="00AB1088" w:rsidRPr="00AB1088" w:rsidRDefault="00AB1088" w:rsidP="00AF3F17">
      <w:pPr>
        <w:pStyle w:val="ListParagraph"/>
        <w:numPr>
          <w:ilvl w:val="0"/>
          <w:numId w:val="1"/>
        </w:numPr>
        <w:ind w:left="567" w:hanging="567"/>
      </w:pPr>
      <w:r>
        <w:rPr>
          <w:b/>
          <w:bCs/>
        </w:rPr>
        <w:t xml:space="preserve">And finally – Women!  </w:t>
      </w:r>
      <w:r>
        <w:t xml:space="preserve"> The unstinting efforts of JB, with help from his acolytes Paul </w:t>
      </w:r>
      <w:proofErr w:type="spellStart"/>
      <w:r>
        <w:t>Tinwell</w:t>
      </w:r>
      <w:proofErr w:type="spellEnd"/>
      <w:r>
        <w:t xml:space="preserve"> and Richard Chambers, to encourage joint activities with the local Ranger groups, but also over time to encourage </w:t>
      </w:r>
      <w:r w:rsidR="00B35C7C">
        <w:t xml:space="preserve">unofficial </w:t>
      </w:r>
      <w:r>
        <w:t>female participation in Unit activities was vital to Unit morale and personnel retention</w:t>
      </w:r>
      <w:r w:rsidR="00B77809">
        <w:t xml:space="preserve"> and </w:t>
      </w:r>
      <w:r w:rsidR="00B35C7C">
        <w:t xml:space="preserve">the girls </w:t>
      </w:r>
      <w:r w:rsidR="00B77809">
        <w:t xml:space="preserve">were a very welcome </w:t>
      </w:r>
      <w:r w:rsidR="00E944C9">
        <w:t xml:space="preserve">and attractive </w:t>
      </w:r>
      <w:r w:rsidR="00B77809">
        <w:t>addition</w:t>
      </w:r>
      <w:r w:rsidR="00E944C9">
        <w:t xml:space="preserve"> to the team</w:t>
      </w:r>
      <w:r>
        <w:t>.</w:t>
      </w:r>
      <w:r w:rsidR="0071681E">
        <w:rPr>
          <w:rStyle w:val="FootnoteReference"/>
        </w:rPr>
        <w:footnoteReference w:id="7"/>
      </w:r>
      <w:r>
        <w:t xml:space="preserve">  Many of these ladies were present at the reunion and are still considered integral to any future activities.  </w:t>
      </w:r>
      <w:r>
        <w:rPr>
          <w:b/>
          <w:bCs/>
        </w:rPr>
        <w:t>One point to EVSU.  EVSU 6 – LVSU 2.</w:t>
      </w:r>
      <w:r w:rsidR="008E647B">
        <w:rPr>
          <w:rStyle w:val="FootnoteReference"/>
          <w:b/>
          <w:bCs/>
        </w:rPr>
        <w:footnoteReference w:id="8"/>
      </w:r>
    </w:p>
    <w:p w14:paraId="4A53058A" w14:textId="73D71074" w:rsidR="00B77809" w:rsidRDefault="00AB1088" w:rsidP="00AB1088">
      <w:r>
        <w:t xml:space="preserve">I think that this scientific and totally impartial analysis of the status of the two Venture Scout Units at the time of the merger between the two accurately reflects the </w:t>
      </w:r>
      <w:r w:rsidR="00B77809">
        <w:t xml:space="preserve">situation then, and completely refutes the assertion of the web-site </w:t>
      </w:r>
      <w:r w:rsidR="00B77809">
        <w:lastRenderedPageBreak/>
        <w:t xml:space="preserve">that LVSU was the “Rolls-Royce” of </w:t>
      </w:r>
      <w:r w:rsidR="00E944C9">
        <w:t xml:space="preserve">older </w:t>
      </w:r>
      <w:r w:rsidR="00B77809">
        <w:t xml:space="preserve">Scouting in Streatham.  In fact, it shows that EVSU should be considered the “Rolls-Royce” at the time, whilst LVSU should be considered the “Triumph Herald” – Jim </w:t>
      </w:r>
      <w:proofErr w:type="spellStart"/>
      <w:r w:rsidR="00B77809">
        <w:t>Cranham’s</w:t>
      </w:r>
      <w:proofErr w:type="spellEnd"/>
      <w:r w:rsidR="00B77809">
        <w:t xml:space="preserve"> car of that time.</w:t>
      </w:r>
      <w:r w:rsidR="0071681E">
        <w:rPr>
          <w:rStyle w:val="FootnoteReference"/>
        </w:rPr>
        <w:footnoteReference w:id="9"/>
      </w:r>
      <w:r w:rsidR="00B77809">
        <w:t xml:space="preserve"> </w:t>
      </w:r>
    </w:p>
    <w:p w14:paraId="126104DA" w14:textId="5568E25E" w:rsidR="00B77809" w:rsidRDefault="00B77809" w:rsidP="00AB1088">
      <w:r>
        <w:t>Thank you for taking the time to read this analysis</w:t>
      </w:r>
      <w:r w:rsidR="00554A65">
        <w:rPr>
          <w:rStyle w:val="FootnoteReference"/>
        </w:rPr>
        <w:footnoteReference w:id="10"/>
      </w:r>
      <w:r>
        <w:t>, and I feel sure that the website will be updated in the near future to reflect the true state of Venture Scouting in Streatham in the late 1960</w:t>
      </w:r>
      <w:r w:rsidR="00B35C7C">
        <w:t>s</w:t>
      </w:r>
      <w:r>
        <w:t>.</w:t>
      </w:r>
      <w:r w:rsidR="0071681E">
        <w:rPr>
          <w:rStyle w:val="FootnoteReference"/>
        </w:rPr>
        <w:footnoteReference w:id="11"/>
      </w:r>
    </w:p>
    <w:p w14:paraId="0816AF46" w14:textId="77777777" w:rsidR="00B77809" w:rsidRDefault="00B77809" w:rsidP="00AB1088">
      <w:r>
        <w:t>Yours Faithfully</w:t>
      </w:r>
    </w:p>
    <w:p w14:paraId="6047845F" w14:textId="24C6C8D4" w:rsidR="00B77809" w:rsidRDefault="00B77809" w:rsidP="00AB1088">
      <w:r>
        <w:t>David L Webb</w:t>
      </w:r>
    </w:p>
    <w:p w14:paraId="1454F285" w14:textId="7A4B6EB5" w:rsidR="00AB1088" w:rsidRDefault="00B77809" w:rsidP="00AB1088">
      <w:r>
        <w:t>Spokes</w:t>
      </w:r>
      <w:r w:rsidR="00E944C9">
        <w:t>person (</w:t>
      </w:r>
      <w:r w:rsidR="009E13F2">
        <w:t xml:space="preserve">&lt;- </w:t>
      </w:r>
      <w:r w:rsidR="00E944C9">
        <w:t>gender neutral so as not to upset any Snowflakes</w:t>
      </w:r>
      <w:r w:rsidR="00554A65">
        <w:rPr>
          <w:rStyle w:val="FootnoteReference"/>
        </w:rPr>
        <w:footnoteReference w:id="12"/>
      </w:r>
      <w:r w:rsidR="00E944C9">
        <w:t xml:space="preserve"> and </w:t>
      </w:r>
      <w:proofErr w:type="spellStart"/>
      <w:r w:rsidR="00E944C9">
        <w:t>Wokes</w:t>
      </w:r>
      <w:proofErr w:type="spellEnd"/>
      <w:r w:rsidR="0071681E">
        <w:rPr>
          <w:rStyle w:val="FootnoteReference"/>
        </w:rPr>
        <w:footnoteReference w:id="13"/>
      </w:r>
      <w:r w:rsidR="00E944C9">
        <w:t xml:space="preserve"> reading this!)</w:t>
      </w:r>
      <w:r>
        <w:t xml:space="preserve"> – </w:t>
      </w:r>
      <w:r w:rsidR="009E13F2">
        <w:t xml:space="preserve">the </w:t>
      </w:r>
      <w:r>
        <w:t xml:space="preserve">EVSU Appreciation Society </w:t>
      </w:r>
    </w:p>
    <w:p w14:paraId="3AE301CD" w14:textId="271FC02B" w:rsidR="00554A65" w:rsidRDefault="00554A65" w:rsidP="00AB1088"/>
    <w:p w14:paraId="081BEDCB" w14:textId="327E32C1" w:rsidR="00554A65" w:rsidRDefault="00554A65" w:rsidP="00AB1088"/>
    <w:p w14:paraId="2E6DDDD2" w14:textId="47E3949C" w:rsidR="00554A65" w:rsidRDefault="00554A65" w:rsidP="00AB1088"/>
    <w:sectPr w:rsidR="00554A65" w:rsidSect="00D33F7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400CB9" w14:textId="77777777" w:rsidR="007F55E1" w:rsidRDefault="007F55E1" w:rsidP="003305BF">
      <w:pPr>
        <w:spacing w:after="0" w:line="240" w:lineRule="auto"/>
      </w:pPr>
      <w:r>
        <w:separator/>
      </w:r>
    </w:p>
  </w:endnote>
  <w:endnote w:type="continuationSeparator" w:id="0">
    <w:p w14:paraId="7436EE63" w14:textId="77777777" w:rsidR="007F55E1" w:rsidRDefault="007F55E1" w:rsidP="00330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3BFF7C" w14:textId="77777777" w:rsidR="007F55E1" w:rsidRDefault="007F55E1" w:rsidP="003305BF">
      <w:pPr>
        <w:spacing w:after="0" w:line="240" w:lineRule="auto"/>
      </w:pPr>
      <w:r>
        <w:separator/>
      </w:r>
    </w:p>
  </w:footnote>
  <w:footnote w:type="continuationSeparator" w:id="0">
    <w:p w14:paraId="2EB5B050" w14:textId="77777777" w:rsidR="007F55E1" w:rsidRDefault="007F55E1" w:rsidP="003305BF">
      <w:pPr>
        <w:spacing w:after="0" w:line="240" w:lineRule="auto"/>
      </w:pPr>
      <w:r>
        <w:continuationSeparator/>
      </w:r>
    </w:p>
  </w:footnote>
  <w:footnote w:id="1">
    <w:p w14:paraId="198B2D35" w14:textId="14469BE3" w:rsidR="003305BF" w:rsidRPr="003305BF" w:rsidRDefault="003305BF">
      <w:pPr>
        <w:pStyle w:val="FootnoteText"/>
        <w:rPr>
          <w:lang w:val="en-AU"/>
        </w:rPr>
      </w:pPr>
      <w:r>
        <w:rPr>
          <w:rStyle w:val="FootnoteReference"/>
        </w:rPr>
        <w:footnoteRef/>
      </w:r>
      <w:r>
        <w:t xml:space="preserve"> Note from the anonymous Webmaster: </w:t>
      </w:r>
      <w:r>
        <w:rPr>
          <w:lang w:val="en-AU"/>
        </w:rPr>
        <w:t>Chris Springett and Jim Farmer were also there – just not in this picture.</w:t>
      </w:r>
      <w:r w:rsidR="0071681E">
        <w:rPr>
          <w:lang w:val="en-AU"/>
        </w:rPr>
        <w:t xml:space="preserve"> </w:t>
      </w:r>
    </w:p>
  </w:footnote>
  <w:footnote w:id="2">
    <w:p w14:paraId="0AFE055A" w14:textId="4BFA4AD0" w:rsidR="003305BF" w:rsidRPr="003305BF" w:rsidRDefault="003305BF">
      <w:pPr>
        <w:pStyle w:val="FootnoteText"/>
        <w:rPr>
          <w:lang w:val="en-AU"/>
        </w:rPr>
      </w:pPr>
      <w:r>
        <w:rPr>
          <w:rStyle w:val="FootnoteReference"/>
        </w:rPr>
        <w:footnoteRef/>
      </w:r>
      <w:r>
        <w:t xml:space="preserve"> </w:t>
      </w:r>
      <w:r>
        <w:rPr>
          <w:lang w:val="en-AU"/>
        </w:rPr>
        <w:t xml:space="preserve">Another note from the anonymous Webmaster: One and a half lines (1½) are devoted to JB, whilst nine lines are devoted to Jim. By using my abacus, (that’s Chinese – so Jim would approve – for calculator), it has been possible to work out that </w:t>
      </w:r>
      <w:r w:rsidR="00261AD8">
        <w:rPr>
          <w:lang w:val="en-AU"/>
        </w:rPr>
        <w:t>85.7% of this point sings the praises of Jim, and 14.3% of JB. One Point each? Sounds more like a 3-0 walkover to LVSU!</w:t>
      </w:r>
      <w:r w:rsidR="007406D1">
        <w:rPr>
          <w:lang w:val="en-AU"/>
        </w:rPr>
        <w:t xml:space="preserve"> And as LVSU are listed second, they must be the away team, therefore away points should count double!</w:t>
      </w:r>
    </w:p>
  </w:footnote>
  <w:footnote w:id="3">
    <w:p w14:paraId="200C5A24" w14:textId="1CE35987" w:rsidR="00261AD8" w:rsidRPr="00261AD8" w:rsidRDefault="00261AD8">
      <w:pPr>
        <w:pStyle w:val="FootnoteText"/>
        <w:rPr>
          <w:lang w:val="en-AU"/>
        </w:rPr>
      </w:pPr>
      <w:r>
        <w:rPr>
          <w:rStyle w:val="FootnoteReference"/>
        </w:rPr>
        <w:footnoteRef/>
      </w:r>
      <w:r>
        <w:t xml:space="preserve"> Yet another note from the anonymous Webmaster:  </w:t>
      </w:r>
      <w:r>
        <w:rPr>
          <w:lang w:val="en-AU"/>
        </w:rPr>
        <w:t xml:space="preserve">After this diatribe, you would have to think that Jim </w:t>
      </w:r>
      <w:r w:rsidR="007406D1">
        <w:rPr>
          <w:lang w:val="en-AU"/>
        </w:rPr>
        <w:t>F</w:t>
      </w:r>
      <w:r>
        <w:rPr>
          <w:lang w:val="en-AU"/>
        </w:rPr>
        <w:t>armer chose the correct date!</w:t>
      </w:r>
    </w:p>
  </w:footnote>
  <w:footnote w:id="4">
    <w:p w14:paraId="03C64A8D" w14:textId="116DE094" w:rsidR="00261AD8" w:rsidRPr="00261AD8" w:rsidRDefault="00261AD8">
      <w:pPr>
        <w:pStyle w:val="FootnoteText"/>
        <w:rPr>
          <w:lang w:val="en-AU"/>
        </w:rPr>
      </w:pPr>
      <w:r>
        <w:rPr>
          <w:rStyle w:val="FootnoteReference"/>
        </w:rPr>
        <w:footnoteRef/>
      </w:r>
      <w:r>
        <w:t xml:space="preserve"> </w:t>
      </w:r>
      <w:r>
        <w:rPr>
          <w:lang w:val="en-AU"/>
        </w:rPr>
        <w:t>More need for the Webmaster to set things straight: After the 3-0 walkover from the Leadership category to LVSU</w:t>
      </w:r>
      <w:r w:rsidR="007406D1">
        <w:rPr>
          <w:lang w:val="en-AU"/>
        </w:rPr>
        <w:t xml:space="preserve"> (as adjudicated by the FIFA Fair Play committee),</w:t>
      </w:r>
      <w:r>
        <w:rPr>
          <w:lang w:val="en-AU"/>
        </w:rPr>
        <w:t xml:space="preserve"> the re calculated score now stands at EVSU 2, LVSU 4.</w:t>
      </w:r>
    </w:p>
  </w:footnote>
  <w:footnote w:id="5">
    <w:p w14:paraId="540EEE3F" w14:textId="53E4D49C" w:rsidR="00C50765" w:rsidRPr="00C50765" w:rsidRDefault="00C50765">
      <w:pPr>
        <w:pStyle w:val="FootnoteText"/>
        <w:rPr>
          <w:lang w:val="en-AU"/>
        </w:rPr>
      </w:pPr>
      <w:r>
        <w:rPr>
          <w:rStyle w:val="FootnoteReference"/>
        </w:rPr>
        <w:footnoteRef/>
      </w:r>
      <w:r>
        <w:t xml:space="preserve"> </w:t>
      </w:r>
      <w:proofErr w:type="gramStart"/>
      <w:r>
        <w:rPr>
          <w:lang w:val="en-AU"/>
        </w:rPr>
        <w:t>Oh</w:t>
      </w:r>
      <w:proofErr w:type="gramEnd"/>
      <w:r>
        <w:rPr>
          <w:lang w:val="en-AU"/>
        </w:rPr>
        <w:t xml:space="preserve"> dear says the anonymous Webmaster! To have refurbished the blue / yellow Thames Van was indeed a commendable feat worthy of mention in dispatches. But to claim all the credit is a bit rich. </w:t>
      </w:r>
      <w:r w:rsidR="00D76114">
        <w:rPr>
          <w:lang w:val="en-AU"/>
        </w:rPr>
        <w:t xml:space="preserve">The restoration work could never have happened if the LVSU had not provided the shell to start with. And then to openly admit that the writer, whilst claiming plenty of credit on behalf of the EVSU was nothing more than a glorified tea boy. 1-0 to EVSU? I don’t think so. The FIFA ethics committee has marked this one down as a score draw! </w:t>
      </w:r>
    </w:p>
  </w:footnote>
  <w:footnote w:id="6">
    <w:p w14:paraId="52A3DE4E" w14:textId="591C39CC" w:rsidR="00D76114" w:rsidRPr="00D76114" w:rsidRDefault="00D76114">
      <w:pPr>
        <w:pStyle w:val="FootnoteText"/>
        <w:rPr>
          <w:lang w:val="en-AU"/>
        </w:rPr>
      </w:pPr>
      <w:r>
        <w:rPr>
          <w:rStyle w:val="FootnoteReference"/>
        </w:rPr>
        <w:footnoteRef/>
      </w:r>
      <w:r>
        <w:t xml:space="preserve"> </w:t>
      </w:r>
      <w:r>
        <w:rPr>
          <w:lang w:val="en-AU"/>
        </w:rPr>
        <w:t>Webmaster again! LVSU didn’t have a magazine</w:t>
      </w:r>
      <w:r w:rsidR="00FD2F57">
        <w:rPr>
          <w:lang w:val="en-AU"/>
        </w:rPr>
        <w:t xml:space="preserve"> because they were waiting for printing processes to move forward from </w:t>
      </w:r>
      <w:r w:rsidR="00186F51">
        <w:rPr>
          <w:lang w:val="en-AU"/>
        </w:rPr>
        <w:t xml:space="preserve">the </w:t>
      </w:r>
      <w:r w:rsidR="00FD2F57">
        <w:rPr>
          <w:lang w:val="en-AU"/>
        </w:rPr>
        <w:t>Gutenberg printing press used by the EVSU. Also, LVSU members spent their time in the outdoors practising their Scout craft as directed by B-P, unlike the EVSU publishing team that closed themselves in a dark cupboard and cranked the</w:t>
      </w:r>
      <w:r w:rsidR="00186F51">
        <w:rPr>
          <w:lang w:val="en-AU"/>
        </w:rPr>
        <w:t>ir</w:t>
      </w:r>
      <w:r w:rsidR="00FD2F57">
        <w:rPr>
          <w:lang w:val="en-AU"/>
        </w:rPr>
        <w:t xml:space="preserve"> copier handle. LVSU nous took the magazine into the 20</w:t>
      </w:r>
      <w:r w:rsidR="00FD2F57" w:rsidRPr="00FD2F57">
        <w:rPr>
          <w:vertAlign w:val="superscript"/>
          <w:lang w:val="en-AU"/>
        </w:rPr>
        <w:t>th</w:t>
      </w:r>
      <w:r w:rsidR="00FD2F57">
        <w:rPr>
          <w:lang w:val="en-AU"/>
        </w:rPr>
        <w:t xml:space="preserve"> century. Unit members (well most of them) are fully aware that the magazine </w:t>
      </w:r>
      <w:r w:rsidR="00186F51">
        <w:rPr>
          <w:lang w:val="en-AU"/>
        </w:rPr>
        <w:t>was always called “Ubique”. The newsletter that was introduced to appear between the yearly appearance of the magazine and was named “</w:t>
      </w:r>
      <w:proofErr w:type="spellStart"/>
      <w:r w:rsidR="00186F51">
        <w:rPr>
          <w:lang w:val="en-AU"/>
        </w:rPr>
        <w:t>Ubiquette</w:t>
      </w:r>
      <w:proofErr w:type="spellEnd"/>
      <w:r w:rsidR="00186F51">
        <w:rPr>
          <w:lang w:val="en-AU"/>
        </w:rPr>
        <w:t>” to differentiate it from its sister publication, “Ubique”.</w:t>
      </w:r>
      <w:r w:rsidR="00FD2F57">
        <w:rPr>
          <w:lang w:val="en-AU"/>
        </w:rPr>
        <w:t xml:space="preserve"> </w:t>
      </w:r>
      <w:r w:rsidR="00186F51">
        <w:rPr>
          <w:lang w:val="en-AU"/>
        </w:rPr>
        <w:t>Fact Check. One point to EVSU for the introduction of the magazine, one point to LVSU personnel for driving it forward to the point where it attracted the attention of Rupert Murdoch!</w:t>
      </w:r>
    </w:p>
  </w:footnote>
  <w:footnote w:id="7">
    <w:p w14:paraId="0BE6A7FC" w14:textId="520C1D34" w:rsidR="0071681E" w:rsidRPr="0071681E" w:rsidRDefault="0071681E">
      <w:pPr>
        <w:pStyle w:val="FootnoteText"/>
        <w:rPr>
          <w:lang w:val="en-AU"/>
        </w:rPr>
      </w:pPr>
      <w:r>
        <w:rPr>
          <w:rStyle w:val="FootnoteReference"/>
        </w:rPr>
        <w:footnoteRef/>
      </w:r>
      <w:r>
        <w:t xml:space="preserve"> According to reliable sources, t</w:t>
      </w:r>
      <w:r>
        <w:rPr>
          <w:lang w:val="en-AU"/>
        </w:rPr>
        <w:t xml:space="preserve">his “R” rated activity was only undertaken because the </w:t>
      </w:r>
      <w:r w:rsidR="000D703A">
        <w:rPr>
          <w:lang w:val="en-AU"/>
        </w:rPr>
        <w:t xml:space="preserve">current </w:t>
      </w:r>
      <w:r>
        <w:rPr>
          <w:lang w:val="en-AU"/>
        </w:rPr>
        <w:t>members were bereft of ideas on how to attract new members to the EVSU.</w:t>
      </w:r>
    </w:p>
  </w:footnote>
  <w:footnote w:id="8">
    <w:p w14:paraId="50EE166B" w14:textId="735CD6C6" w:rsidR="008E647B" w:rsidRPr="008E647B" w:rsidRDefault="008E647B">
      <w:pPr>
        <w:pStyle w:val="FootnoteText"/>
        <w:rPr>
          <w:lang w:val="en-AU"/>
        </w:rPr>
      </w:pPr>
      <w:r>
        <w:rPr>
          <w:rStyle w:val="FootnoteReference"/>
        </w:rPr>
        <w:footnoteRef/>
      </w:r>
      <w:r>
        <w:t xml:space="preserve"> </w:t>
      </w:r>
      <w:r>
        <w:rPr>
          <w:lang w:val="en-AU"/>
        </w:rPr>
        <w:t xml:space="preserve">Huh! 6-2 indeed. The amalgamation was a harmonious affair and after due consideration, the FIFA Crime and Corruption Committee have declared this “scientific” analysis, (did you see any test tubes being used?), an honourable draw. </w:t>
      </w:r>
    </w:p>
  </w:footnote>
  <w:footnote w:id="9">
    <w:p w14:paraId="1C9F2CCD" w14:textId="2448CB18" w:rsidR="0071681E" w:rsidRPr="0071681E" w:rsidRDefault="0071681E">
      <w:pPr>
        <w:pStyle w:val="FootnoteText"/>
        <w:rPr>
          <w:lang w:val="en-AU"/>
        </w:rPr>
      </w:pPr>
      <w:r>
        <w:rPr>
          <w:rStyle w:val="FootnoteReference"/>
        </w:rPr>
        <w:footnoteRef/>
      </w:r>
      <w:r>
        <w:t xml:space="preserve"> Me again! </w:t>
      </w:r>
      <w:r>
        <w:rPr>
          <w:lang w:val="en-AU"/>
        </w:rPr>
        <w:t>At least Jim Cranham actually had a car! Can anyone recall a Rolls-Royce being driven by founding editors of “Ubique”?</w:t>
      </w:r>
    </w:p>
  </w:footnote>
  <w:footnote w:id="10">
    <w:p w14:paraId="33C1250A" w14:textId="6A4D30DF" w:rsidR="00554A65" w:rsidRPr="00554A65" w:rsidRDefault="00554A65">
      <w:pPr>
        <w:pStyle w:val="FootnoteText"/>
        <w:rPr>
          <w:lang w:val="en-AU"/>
        </w:rPr>
      </w:pPr>
      <w:r>
        <w:rPr>
          <w:rStyle w:val="FootnoteReference"/>
        </w:rPr>
        <w:footnoteRef/>
      </w:r>
      <w:r>
        <w:t xml:space="preserve"> </w:t>
      </w:r>
      <w:r>
        <w:rPr>
          <w:lang w:val="en-AU"/>
        </w:rPr>
        <w:t>Analysis? Ramblings was more the word that came to mind!</w:t>
      </w:r>
    </w:p>
  </w:footnote>
  <w:footnote w:id="11">
    <w:p w14:paraId="66262EFC" w14:textId="7C49B710" w:rsidR="0071681E" w:rsidRPr="0071681E" w:rsidRDefault="0071681E">
      <w:pPr>
        <w:pStyle w:val="FootnoteText"/>
        <w:rPr>
          <w:lang w:val="en-AU"/>
        </w:rPr>
      </w:pPr>
      <w:r>
        <w:rPr>
          <w:rStyle w:val="FootnoteReference"/>
        </w:rPr>
        <w:footnoteRef/>
      </w:r>
      <w:r>
        <w:t xml:space="preserve"> </w:t>
      </w:r>
      <w:r>
        <w:rPr>
          <w:lang w:val="en-AU"/>
        </w:rPr>
        <w:t>Yawn!</w:t>
      </w:r>
    </w:p>
  </w:footnote>
  <w:footnote w:id="12">
    <w:p w14:paraId="0C4CDADE" w14:textId="2458870B" w:rsidR="00554A65" w:rsidRPr="00554A65" w:rsidRDefault="00554A65" w:rsidP="00554A65">
      <w:pPr>
        <w:spacing w:after="0" w:line="240" w:lineRule="auto"/>
        <w:rPr>
          <w:lang w:val="en-AU"/>
        </w:rPr>
      </w:pPr>
      <w:r>
        <w:rPr>
          <w:rStyle w:val="FootnoteReference"/>
        </w:rPr>
        <w:footnoteRef/>
      </w:r>
      <w:r>
        <w:t xml:space="preserve"> </w:t>
      </w:r>
      <w:r w:rsidRPr="00554A65">
        <w:rPr>
          <w:rFonts w:cstheme="minorHAnsi"/>
          <w:color w:val="202124"/>
          <w:sz w:val="20"/>
          <w:szCs w:val="20"/>
          <w:shd w:val="clear" w:color="auto" w:fill="FFFFFF"/>
        </w:rPr>
        <w:t>The term "snowflake generation" was one of Collins English Dictionary's 2016 words of the year. Collins defines the term as "the young adults of the 2010s (born from 1980-1994), viewed as being less resilient and more prone to taking offence than previous generations".</w:t>
      </w:r>
    </w:p>
  </w:footnote>
  <w:footnote w:id="13">
    <w:p w14:paraId="53291E56" w14:textId="5B9FEB43" w:rsidR="00562CE2" w:rsidRPr="00562CE2" w:rsidRDefault="0071681E" w:rsidP="00554A65">
      <w:pPr>
        <w:pStyle w:val="FootnoteText"/>
        <w:rPr>
          <w:rFonts w:cstheme="minorHAnsi"/>
          <w:color w:val="202122"/>
        </w:rPr>
      </w:pPr>
      <w:r>
        <w:rPr>
          <w:rStyle w:val="FootnoteReference"/>
        </w:rPr>
        <w:footnoteRef/>
      </w:r>
      <w:r>
        <w:t xml:space="preserve"> </w:t>
      </w:r>
      <w:r w:rsidR="00562CE2">
        <w:rPr>
          <w:rFonts w:cstheme="minorHAnsi"/>
          <w:color w:val="202122"/>
        </w:rPr>
        <w:t xml:space="preserve">Woke </w:t>
      </w:r>
      <w:r w:rsidR="00562CE2" w:rsidRPr="00562CE2">
        <w:rPr>
          <w:rFonts w:cstheme="minorHAnsi"/>
          <w:color w:val="202122"/>
        </w:rPr>
        <w:t>is a term that refers to a perceived awareness of issues that concern</w:t>
      </w:r>
      <w:r w:rsidR="00562CE2">
        <w:rPr>
          <w:rFonts w:cstheme="minorHAnsi"/>
          <w:color w:val="202122"/>
        </w:rPr>
        <w:t xml:space="preserve"> social justice</w:t>
      </w:r>
      <w:r w:rsidR="00562CE2" w:rsidRPr="00562CE2">
        <w:rPr>
          <w:rFonts w:cstheme="minorHAnsi"/>
          <w:color w:val="202122"/>
        </w:rPr>
        <w:t> and</w:t>
      </w:r>
      <w:r w:rsidR="00562CE2">
        <w:rPr>
          <w:rFonts w:cstheme="minorHAnsi"/>
          <w:color w:val="202122"/>
        </w:rPr>
        <w:t xml:space="preserve"> racial justice.</w:t>
      </w:r>
      <w:r w:rsidR="00562CE2" w:rsidRPr="00562CE2">
        <w:rPr>
          <w:rFonts w:cstheme="minorHAnsi"/>
          <w:color w:val="202122"/>
        </w:rPr>
        <w:t> It derives from the</w:t>
      </w:r>
      <w:r w:rsidR="00562CE2">
        <w:rPr>
          <w:rFonts w:cstheme="minorHAnsi"/>
          <w:color w:val="202122"/>
        </w:rPr>
        <w:t xml:space="preserve"> African-American Vernacular English</w:t>
      </w:r>
      <w:r w:rsidR="00562CE2" w:rsidRPr="00562CE2">
        <w:rPr>
          <w:rFonts w:cstheme="minorHAnsi"/>
          <w:color w:val="202122"/>
        </w:rPr>
        <w:t> expression </w:t>
      </w:r>
      <w:r w:rsidR="00562CE2" w:rsidRPr="00562CE2">
        <w:rPr>
          <w:rFonts w:cstheme="minorHAnsi"/>
          <w:color w:val="202122"/>
        </w:rPr>
        <w:t>“</w:t>
      </w:r>
      <w:r w:rsidR="00562CE2" w:rsidRPr="00562CE2">
        <w:rPr>
          <w:rFonts w:cstheme="minorHAnsi"/>
          <w:color w:val="202122"/>
        </w:rPr>
        <w:t>stay woke</w:t>
      </w:r>
      <w:r w:rsidR="00562CE2" w:rsidRPr="00562CE2">
        <w:rPr>
          <w:rFonts w:cstheme="minorHAnsi"/>
          <w:color w:val="202122"/>
        </w:rPr>
        <w:t>”</w:t>
      </w:r>
      <w:r w:rsidR="00562CE2" w:rsidRPr="00562CE2">
        <w:rPr>
          <w:rFonts w:cstheme="minorHAnsi"/>
          <w:color w:val="202122"/>
        </w:rPr>
        <w:t>.</w:t>
      </w:r>
      <w:r w:rsidR="00562CE2">
        <w:rPr>
          <w:rFonts w:cstheme="minorHAnsi"/>
          <w:color w:val="202122"/>
        </w:rPr>
        <w:t xml:space="preserve"> </w:t>
      </w:r>
      <w:r w:rsidR="00562CE2" w:rsidRPr="00562CE2">
        <w:rPr>
          <w:rFonts w:cstheme="minorHAnsi"/>
          <w:color w:val="202122"/>
        </w:rPr>
        <w:t>First used in the 1940s, woke has resurfaced in recent years as a concept that symboli</w:t>
      </w:r>
      <w:r w:rsidR="00562CE2">
        <w:rPr>
          <w:rFonts w:cstheme="minorHAnsi"/>
          <w:color w:val="202122"/>
        </w:rPr>
        <w:t>z</w:t>
      </w:r>
      <w:r w:rsidR="00562CE2" w:rsidRPr="00562CE2">
        <w:rPr>
          <w:rFonts w:cstheme="minorHAnsi"/>
          <w:color w:val="202122"/>
        </w:rPr>
        <w:t>es perceived awareness of social issues and movement. By the late 2010s, woke had been adopted as a more generic slang term associated with</w:t>
      </w:r>
      <w:r w:rsidR="00562CE2">
        <w:rPr>
          <w:rFonts w:cstheme="minorHAnsi"/>
          <w:color w:val="202122"/>
        </w:rPr>
        <w:t xml:space="preserve"> left-wing politics</w:t>
      </w:r>
      <w:r w:rsidR="00562CE2" w:rsidRPr="00562CE2">
        <w:rPr>
          <w:rFonts w:cstheme="minorHAnsi"/>
          <w:color w:val="202122"/>
        </w:rPr>
        <w:t>, progressive or socially liberal causes such as</w:t>
      </w:r>
      <w:r w:rsidR="00562CE2">
        <w:rPr>
          <w:rFonts w:cstheme="minorHAnsi"/>
          <w:color w:val="202122"/>
        </w:rPr>
        <w:t xml:space="preserve"> anti-racism, LGBT right, feminism</w:t>
      </w:r>
      <w:r w:rsidR="00562CE2" w:rsidRPr="00562CE2">
        <w:rPr>
          <w:rFonts w:cstheme="minorHAnsi"/>
          <w:color w:val="202122"/>
        </w:rPr>
        <w:t> and</w:t>
      </w:r>
      <w:r w:rsidR="00562CE2">
        <w:rPr>
          <w:rFonts w:cstheme="minorHAnsi"/>
          <w:color w:val="202122"/>
        </w:rPr>
        <w:t xml:space="preserve"> environmentalism.</w:t>
      </w:r>
      <w:r w:rsidR="00562CE2" w:rsidRPr="00562CE2">
        <w:rPr>
          <w:rFonts w:cstheme="minorHAnsi"/>
          <w:color w:val="202122"/>
        </w:rPr>
        <w:t> It has also been the subject of</w:t>
      </w:r>
      <w:r w:rsidR="00562CE2">
        <w:rPr>
          <w:rFonts w:cstheme="minorHAnsi"/>
          <w:color w:val="202122"/>
        </w:rPr>
        <w:t xml:space="preserve"> memes,</w:t>
      </w:r>
      <w:r w:rsidR="00562CE2" w:rsidRPr="00562CE2">
        <w:rPr>
          <w:rFonts w:cstheme="minorHAnsi"/>
          <w:color w:val="202122"/>
        </w:rPr>
        <w:t> ironic usage and criticism for its methods and consequences.</w:t>
      </w:r>
      <w:r w:rsidR="00562CE2">
        <w:rPr>
          <w:rFonts w:cstheme="minorHAnsi"/>
          <w:color w:val="202122"/>
        </w:rPr>
        <w:t xml:space="preserve"> </w:t>
      </w:r>
      <w:r w:rsidR="00562CE2" w:rsidRPr="00562CE2">
        <w:rPr>
          <w:rFonts w:cstheme="minorHAnsi"/>
          <w:color w:val="202122"/>
        </w:rPr>
        <w:t>Its widespread use since 2014 is a result of the</w:t>
      </w:r>
      <w:r w:rsidR="00562CE2">
        <w:rPr>
          <w:rFonts w:cstheme="minorHAnsi"/>
          <w:color w:val="202122"/>
        </w:rPr>
        <w:t xml:space="preserve"> Black Lives Matter</w:t>
      </w:r>
      <w:r w:rsidR="00562CE2" w:rsidRPr="00562CE2">
        <w:rPr>
          <w:rFonts w:cstheme="minorHAnsi"/>
          <w:color w:val="202122"/>
        </w:rPr>
        <w:t> movement and the death of</w:t>
      </w:r>
      <w:r w:rsidR="00562CE2">
        <w:rPr>
          <w:rFonts w:cstheme="minorHAnsi"/>
          <w:color w:val="202122"/>
        </w:rPr>
        <w:t xml:space="preserve"> George Floyd</w:t>
      </w:r>
      <w:r w:rsidR="00562CE2" w:rsidRPr="00562CE2">
        <w:rPr>
          <w:rFonts w:cstheme="minorHAnsi"/>
          <w:color w:val="202122"/>
        </w:rPr>
        <w:t> in 2020</w:t>
      </w:r>
      <w:r w:rsidR="00562CE2">
        <w:rPr>
          <w:rFonts w:cstheme="minorHAnsi"/>
          <w:color w:val="202122"/>
        </w:rPr>
        <w:t>.</w:t>
      </w:r>
      <w:r w:rsidR="00562CE2" w:rsidRPr="00562CE2">
        <w:rPr>
          <w:rFonts w:cstheme="minorHAnsi"/>
          <w:color w:val="202122"/>
        </w:rPr>
        <w:t xml:space="preserve"> </w:t>
      </w:r>
      <w:r w:rsidR="00562CE2">
        <w:rPr>
          <w:rFonts w:cstheme="minorHAnsi"/>
          <w:color w:val="202122"/>
        </w:rPr>
        <w:t>(Sourced from our friends at Wikipedia).</w:t>
      </w:r>
    </w:p>
    <w:p w14:paraId="13252DE3" w14:textId="77777777" w:rsidR="00562CE2" w:rsidRPr="0071681E" w:rsidRDefault="00562CE2">
      <w:pPr>
        <w:pStyle w:val="FootnoteText"/>
        <w:rPr>
          <w:lang w:val="en-A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37D55"/>
    <w:multiLevelType w:val="hybridMultilevel"/>
    <w:tmpl w:val="DCEE5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F70"/>
    <w:rsid w:val="000D703A"/>
    <w:rsid w:val="00186F51"/>
    <w:rsid w:val="00226B3A"/>
    <w:rsid w:val="0024195D"/>
    <w:rsid w:val="00261AD8"/>
    <w:rsid w:val="003305BF"/>
    <w:rsid w:val="003353B3"/>
    <w:rsid w:val="0037573F"/>
    <w:rsid w:val="00491774"/>
    <w:rsid w:val="004E1722"/>
    <w:rsid w:val="00554A65"/>
    <w:rsid w:val="00562CE2"/>
    <w:rsid w:val="0071681E"/>
    <w:rsid w:val="007406D1"/>
    <w:rsid w:val="007F55E1"/>
    <w:rsid w:val="008E647B"/>
    <w:rsid w:val="009E13F2"/>
    <w:rsid w:val="00AA4D2B"/>
    <w:rsid w:val="00AB1088"/>
    <w:rsid w:val="00AF3F17"/>
    <w:rsid w:val="00B33AD3"/>
    <w:rsid w:val="00B35C7C"/>
    <w:rsid w:val="00B77809"/>
    <w:rsid w:val="00C50765"/>
    <w:rsid w:val="00D33F70"/>
    <w:rsid w:val="00D76114"/>
    <w:rsid w:val="00E503D1"/>
    <w:rsid w:val="00E944C9"/>
    <w:rsid w:val="00FD2F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1ED70"/>
  <w15:chartTrackingRefBased/>
  <w15:docId w15:val="{FCF9618E-9936-44BB-BB8C-05A8FD716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F17"/>
    <w:pPr>
      <w:ind w:left="720"/>
      <w:contextualSpacing/>
    </w:pPr>
  </w:style>
  <w:style w:type="paragraph" w:styleId="FootnoteText">
    <w:name w:val="footnote text"/>
    <w:basedOn w:val="Normal"/>
    <w:link w:val="FootnoteTextChar"/>
    <w:uiPriority w:val="99"/>
    <w:unhideWhenUsed/>
    <w:rsid w:val="003305BF"/>
    <w:pPr>
      <w:spacing w:after="0" w:line="240" w:lineRule="auto"/>
    </w:pPr>
    <w:rPr>
      <w:sz w:val="20"/>
      <w:szCs w:val="20"/>
    </w:rPr>
  </w:style>
  <w:style w:type="character" w:customStyle="1" w:styleId="FootnoteTextChar">
    <w:name w:val="Footnote Text Char"/>
    <w:basedOn w:val="DefaultParagraphFont"/>
    <w:link w:val="FootnoteText"/>
    <w:uiPriority w:val="99"/>
    <w:rsid w:val="003305BF"/>
    <w:rPr>
      <w:sz w:val="20"/>
      <w:szCs w:val="20"/>
    </w:rPr>
  </w:style>
  <w:style w:type="character" w:styleId="FootnoteReference">
    <w:name w:val="footnote reference"/>
    <w:basedOn w:val="DefaultParagraphFont"/>
    <w:uiPriority w:val="99"/>
    <w:semiHidden/>
    <w:unhideWhenUsed/>
    <w:rsid w:val="003305BF"/>
    <w:rPr>
      <w:vertAlign w:val="superscript"/>
    </w:rPr>
  </w:style>
  <w:style w:type="paragraph" w:styleId="NormalWeb">
    <w:name w:val="Normal (Web)"/>
    <w:basedOn w:val="Normal"/>
    <w:uiPriority w:val="99"/>
    <w:semiHidden/>
    <w:unhideWhenUsed/>
    <w:rsid w:val="00562CE2"/>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ipa">
    <w:name w:val="ipa"/>
    <w:basedOn w:val="DefaultParagraphFont"/>
    <w:rsid w:val="00562CE2"/>
  </w:style>
  <w:style w:type="character" w:styleId="Hyperlink">
    <w:name w:val="Hyperlink"/>
    <w:basedOn w:val="DefaultParagraphFont"/>
    <w:uiPriority w:val="99"/>
    <w:semiHidden/>
    <w:unhideWhenUsed/>
    <w:rsid w:val="00562C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461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49F9A-6EC5-43CD-9DA6-4F8965489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Webb</dc:creator>
  <cp:keywords/>
  <dc:description/>
  <cp:lastModifiedBy>Ewen Anderson</cp:lastModifiedBy>
  <cp:revision>2</cp:revision>
  <dcterms:created xsi:type="dcterms:W3CDTF">2021-03-22T12:24:00Z</dcterms:created>
  <dcterms:modified xsi:type="dcterms:W3CDTF">2021-03-22T12:24:00Z</dcterms:modified>
</cp:coreProperties>
</file>